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25A82">
      <w:pPr>
        <w:pStyle w:val="4"/>
        <w:snapToGrid w:val="0"/>
        <w:spacing w:before="0"/>
        <w:ind w:left="0"/>
        <w:textAlignment w:val="baseline"/>
        <w:rPr>
          <w:rFonts w:ascii="Times New Roman" w:hAnsi="Times New Roman" w:eastAsia="方正小标宋简体" w:cs="Times New Roman"/>
          <w:szCs w:val="28"/>
        </w:rPr>
      </w:pPr>
      <w:bookmarkStart w:id="1" w:name="_GoBack"/>
      <w:bookmarkEnd w:id="1"/>
      <w:r>
        <w:rPr>
          <w:rFonts w:ascii="Times New Roman" w:hAnsi="Times New Roman" w:eastAsia="方正小标宋简体" w:cs="Times New Roman"/>
          <w:sz w:val="40"/>
          <w:szCs w:val="40"/>
        </w:rPr>
        <w:t>河北大学202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/>
        </w:rPr>
        <w:t>6</w:t>
      </w:r>
      <w:r>
        <w:rPr>
          <w:rFonts w:ascii="Times New Roman" w:hAnsi="Times New Roman" w:eastAsia="方正小标宋简体" w:cs="Times New Roman"/>
          <w:sz w:val="40"/>
          <w:szCs w:val="40"/>
        </w:rPr>
        <w:t>年防诈骗舞台情景剧大赛</w:t>
      </w:r>
      <w:r>
        <w:rPr>
          <w:rFonts w:hint="eastAsia" w:ascii="Times New Roman" w:hAnsi="Times New Roman" w:eastAsia="方正小标宋简体" w:cs="Times New Roman"/>
          <w:sz w:val="40"/>
          <w:szCs w:val="40"/>
        </w:rPr>
        <w:t>评分细则</w:t>
      </w:r>
    </w:p>
    <w:p w14:paraId="1114B9F4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</w:p>
    <w:p w14:paraId="2D559833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由评委根据参赛队的展示情况进行打分，评分细则为：</w:t>
      </w:r>
    </w:p>
    <w:p w14:paraId="28E8F741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（一）内容健康向上且特色鲜明，有一定思想性、启发性，20 分；</w:t>
      </w:r>
    </w:p>
    <w:p w14:paraId="096EA6C7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（二）紧密联系防诈骗的主题，具有一定现实意义，20 分；</w:t>
      </w:r>
    </w:p>
    <w:p w14:paraId="6285B2C1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（三）语言谈吐清晰、生动活泼、幽默机智、感染力强，20 分；</w:t>
      </w:r>
    </w:p>
    <w:p w14:paraId="7B6D880D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（四）表演具有感召力，能充分体现角色心声，20 分；</w:t>
      </w:r>
    </w:p>
    <w:p w14:paraId="326C40B7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（五）服装道具齐备且富有创意，时长符合要求，</w:t>
      </w:r>
      <w:r>
        <w:rPr>
          <w:rFonts w:ascii="Times New Roman" w:hAnsi="Times New Roman" w:eastAsia="仿宋_GB2312" w:cs="Times New Roman"/>
          <w:sz w:val="32"/>
          <w:szCs w:val="32"/>
          <w:lang w:val="en-US"/>
        </w:rPr>
        <w:t>15 分；</w:t>
      </w:r>
    </w:p>
    <w:p w14:paraId="4DA09F25">
      <w:pPr>
        <w:pStyle w:val="4"/>
        <w:snapToGrid w:val="0"/>
        <w:spacing w:before="0"/>
        <w:ind w:left="0" w:firstLine="640" w:firstLineChars="200"/>
        <w:textAlignment w:val="baseline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（六）剧本为原创，5 分</w:t>
      </w:r>
      <w:bookmarkStart w:id="0" w:name="_bookmark8"/>
      <w:bookmarkEnd w:id="0"/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52C9688F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WYxMzI0MjRkZmEzOTg5ZGRhNWYyYWMzZmE2OTIifQ=="/>
  </w:docVars>
  <w:rsids>
    <w:rsidRoot w:val="43E07169"/>
    <w:rsid w:val="000B7532"/>
    <w:rsid w:val="009C6098"/>
    <w:rsid w:val="00B82F72"/>
    <w:rsid w:val="00DC1165"/>
    <w:rsid w:val="09974870"/>
    <w:rsid w:val="2D05750E"/>
    <w:rsid w:val="43E0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等线" w:hAnsi="等线" w:eastAsia="等线" w:cs="等线"/>
      <w:sz w:val="22"/>
      <w:szCs w:val="22"/>
      <w:lang w:val="zh-CN" w:eastAsia="zh-CN" w:bidi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仿宋四号"/>
    <w:basedOn w:val="1"/>
    <w:qFormat/>
    <w:uiPriority w:val="1"/>
    <w:pPr>
      <w:spacing w:before="54" w:line="360" w:lineRule="auto"/>
      <w:ind w:left="1134"/>
    </w:pPr>
    <w:rPr>
      <w:rFonts w:ascii="黑体" w:eastAsia="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188</Words>
  <Characters>196</Characters>
  <Lines>1</Lines>
  <Paragraphs>1</Paragraphs>
  <TotalTime>0</TotalTime>
  <ScaleCrop>false</ScaleCrop>
  <LinksUpToDate>false</LinksUpToDate>
  <CharactersWithSpaces>202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2023-11-03T01:09:00Z</dcterms:created>
  <dc:creator>吴限泽</dc:creator>
  <cp:lastModifiedBy>王珈萱</cp:lastModifiedBy>
  <dcterms:modified xsi:type="dcterms:W3CDTF">2026-11-04T03:01:52Z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924A9E4C3D5F443D80106230A5188F2E_13</vt:lpwstr>
  </property>
</Properties>
</file>